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02" w:rsidRDefault="006B7702" w:rsidP="006B7702">
      <w:pPr>
        <w:spacing w:after="0" w:line="384" w:lineRule="atLeast"/>
        <w:jc w:val="center"/>
        <w:textAlignment w:val="baseline"/>
        <w:rPr>
          <w:rFonts w:cs="Times New Roman"/>
          <w:b/>
          <w:szCs w:val="28"/>
          <w:lang w:val="uk-UA"/>
        </w:rPr>
      </w:pPr>
      <w:bookmarkStart w:id="0" w:name="_GoBack"/>
      <w:r w:rsidRPr="00BF06FE">
        <w:rPr>
          <w:rFonts w:cs="Times New Roman"/>
          <w:b/>
          <w:szCs w:val="28"/>
          <w:lang w:val="uk-UA"/>
        </w:rPr>
        <w:t xml:space="preserve">Порядок  подання та розгляду (з дотриманням конфіденційності) заяв про випадки </w:t>
      </w:r>
      <w:proofErr w:type="spellStart"/>
      <w:r w:rsidRPr="00BF06FE">
        <w:rPr>
          <w:rFonts w:cs="Times New Roman"/>
          <w:b/>
          <w:szCs w:val="28"/>
          <w:lang w:val="uk-UA"/>
        </w:rPr>
        <w:t>булінгу</w:t>
      </w:r>
      <w:proofErr w:type="spellEnd"/>
      <w:r w:rsidRPr="00BF06FE">
        <w:rPr>
          <w:rFonts w:cs="Times New Roman"/>
          <w:b/>
          <w:szCs w:val="28"/>
          <w:lang w:val="uk-UA"/>
        </w:rPr>
        <w:t xml:space="preserve"> (цькування) в закладі освіти.</w:t>
      </w:r>
    </w:p>
    <w:p w:rsidR="006B7702" w:rsidRPr="006B7702" w:rsidRDefault="006B7702" w:rsidP="006B7702">
      <w:pPr>
        <w:spacing w:after="0" w:line="384" w:lineRule="atLeast"/>
        <w:jc w:val="center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1. Заяву про випадки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 у закладі освіти має право подати будь-який учасник освітнього процесу.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 2. Заява подається керівнику закладу освіти відповідно до Закону України «Про звернення громадян». 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3. Здобувач освіти, який став свідком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 у школі, зобов’язаний повідомити про це вчителя, вихователя, психолога або безпосередньо керівника закладу освіти . 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4. Педагог або інший працівник закладу освіти, який став свідком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 або отримав повідомлення про факт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 від здобувача освіти, який був свідком або учасником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, зобов’язаний повідомити керівника закладу освіти про цей факт. 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5. Керівник закладу освіти має розглянути звернення. 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6. Керівник закладу освіти створює комісію з розгляду випадків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, яка з’ясовує обставини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. 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7. Якщо випадок цькування був </w:t>
      </w:r>
      <w:proofErr w:type="spellStart"/>
      <w:r w:rsidRPr="006B7702">
        <w:rPr>
          <w:lang w:val="uk-UA"/>
        </w:rPr>
        <w:t>єдиноразовим</w:t>
      </w:r>
      <w:proofErr w:type="spellEnd"/>
      <w:r w:rsidRPr="006B7702">
        <w:rPr>
          <w:lang w:val="uk-UA"/>
        </w:rPr>
        <w:t xml:space="preserve"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lang w:val="uk-UA"/>
        </w:rPr>
      </w:pPr>
      <w:r w:rsidRPr="006B7702">
        <w:rPr>
          <w:lang w:val="uk-UA"/>
        </w:rPr>
        <w:t xml:space="preserve">8. Якщо комісія визнала, що це був </w:t>
      </w:r>
      <w:proofErr w:type="spellStart"/>
      <w:r w:rsidRPr="006B7702">
        <w:rPr>
          <w:lang w:val="uk-UA"/>
        </w:rPr>
        <w:t>булінг</w:t>
      </w:r>
      <w:proofErr w:type="spellEnd"/>
      <w:r w:rsidRPr="006B7702">
        <w:rPr>
          <w:lang w:val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6B7702" w:rsidRDefault="006B7702" w:rsidP="006B7702">
      <w:pPr>
        <w:spacing w:after="0" w:line="384" w:lineRule="atLeast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6B7702">
        <w:rPr>
          <w:lang w:val="uk-UA"/>
        </w:rPr>
        <w:t xml:space="preserve"> 9. Здобувач освіти може звернутись на гарячу лінію ГО «</w:t>
      </w:r>
      <w:proofErr w:type="spellStart"/>
      <w:r w:rsidRPr="006B7702">
        <w:rPr>
          <w:lang w:val="uk-UA"/>
        </w:rPr>
        <w:t>Ла</w:t>
      </w:r>
      <w:proofErr w:type="spellEnd"/>
      <w:r w:rsidRPr="006B7702">
        <w:rPr>
          <w:lang w:val="uk-UA"/>
        </w:rPr>
        <w:t xml:space="preserve"> </w:t>
      </w:r>
      <w:proofErr w:type="spellStart"/>
      <w:r w:rsidRPr="006B7702">
        <w:rPr>
          <w:lang w:val="uk-UA"/>
        </w:rPr>
        <w:t>Страда</w:t>
      </w:r>
      <w:proofErr w:type="spellEnd"/>
      <w:r w:rsidRPr="006B7702">
        <w:rPr>
          <w:lang w:val="uk-UA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 xml:space="preserve">. Керівник закладу освіти має розглянути таке звернення та з’ясувати всі обставини </w:t>
      </w:r>
      <w:proofErr w:type="spellStart"/>
      <w:r w:rsidRPr="006B7702">
        <w:rPr>
          <w:lang w:val="uk-UA"/>
        </w:rPr>
        <w:t>булінгу</w:t>
      </w:r>
      <w:proofErr w:type="spellEnd"/>
      <w:r w:rsidRPr="006B7702">
        <w:rPr>
          <w:lang w:val="uk-UA"/>
        </w:rPr>
        <w:t>.</w:t>
      </w:r>
    </w:p>
    <w:p w:rsidR="006B7702" w:rsidRDefault="006B7702" w:rsidP="006B7702">
      <w:pPr>
        <w:spacing w:after="0" w:line="384" w:lineRule="atLeast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6B7702" w:rsidRDefault="006B7702" w:rsidP="006B7702">
      <w:pPr>
        <w:spacing w:after="0" w:line="384" w:lineRule="atLeast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4927AE" w:rsidRDefault="004927AE" w:rsidP="004927AE">
      <w:pPr>
        <w:jc w:val="center"/>
        <w:rPr>
          <w:rFonts w:cs="Times New Roman"/>
          <w:b/>
          <w:sz w:val="32"/>
          <w:szCs w:val="32"/>
          <w:lang w:val="uk-UA"/>
        </w:rPr>
      </w:pPr>
    </w:p>
    <w:p w:rsidR="004927AE" w:rsidRDefault="004927AE" w:rsidP="004927AE">
      <w:pPr>
        <w:jc w:val="center"/>
        <w:rPr>
          <w:rFonts w:cs="Times New Roman"/>
          <w:b/>
          <w:sz w:val="32"/>
          <w:szCs w:val="32"/>
          <w:lang w:val="uk-UA"/>
        </w:rPr>
      </w:pPr>
    </w:p>
    <w:p w:rsidR="004927AE" w:rsidRDefault="004927AE" w:rsidP="004927AE">
      <w:pPr>
        <w:jc w:val="center"/>
        <w:rPr>
          <w:rFonts w:cs="Times New Roman"/>
          <w:b/>
          <w:sz w:val="32"/>
          <w:szCs w:val="32"/>
          <w:lang w:val="uk-UA"/>
        </w:rPr>
      </w:pPr>
    </w:p>
    <w:p w:rsidR="004927AE" w:rsidRDefault="004927AE" w:rsidP="004927AE">
      <w:pPr>
        <w:jc w:val="center"/>
        <w:rPr>
          <w:rFonts w:cs="Times New Roman"/>
          <w:b/>
          <w:sz w:val="32"/>
          <w:szCs w:val="32"/>
          <w:lang w:val="uk-UA"/>
        </w:rPr>
      </w:pPr>
    </w:p>
    <w:p w:rsidR="004927AE" w:rsidRPr="00CE54B0" w:rsidRDefault="004927AE" w:rsidP="004927AE">
      <w:pPr>
        <w:jc w:val="center"/>
        <w:rPr>
          <w:rFonts w:cs="Times New Roman"/>
          <w:b/>
          <w:sz w:val="32"/>
          <w:szCs w:val="32"/>
          <w:lang w:val="uk-UA"/>
        </w:rPr>
      </w:pPr>
      <w:r w:rsidRPr="00CE54B0">
        <w:rPr>
          <w:rFonts w:cs="Times New Roman"/>
          <w:b/>
          <w:sz w:val="32"/>
          <w:szCs w:val="32"/>
          <w:lang w:val="uk-UA"/>
        </w:rPr>
        <w:lastRenderedPageBreak/>
        <w:t xml:space="preserve">Форма заяви на доведені випадки </w:t>
      </w:r>
      <w:proofErr w:type="spellStart"/>
      <w:r w:rsidRPr="00CE54B0">
        <w:rPr>
          <w:rFonts w:cs="Times New Roman"/>
          <w:b/>
          <w:sz w:val="32"/>
          <w:szCs w:val="32"/>
          <w:lang w:val="uk-UA"/>
        </w:rPr>
        <w:t>булінгу</w:t>
      </w:r>
      <w:proofErr w:type="spellEnd"/>
    </w:p>
    <w:p w:rsidR="004927AE" w:rsidRPr="00CE54B0" w:rsidRDefault="004927AE" w:rsidP="004927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Усі учасники освітнього процесу у разі виявлення випадків </w:t>
      </w:r>
      <w:proofErr w:type="spellStart"/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булінгу</w:t>
      </w:r>
      <w:proofErr w:type="spellEnd"/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осіб, в обов’язковому порядку протягом дня повідомляють керівника закладу освіти у письмовій формі – заява.</w:t>
      </w:r>
    </w:p>
    <w:p w:rsidR="004927AE" w:rsidRPr="00CE54B0" w:rsidRDefault="004927AE" w:rsidP="004927A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4B0">
        <w:rPr>
          <w:rFonts w:eastAsia="Times New Roman" w:cs="Times New Roman"/>
          <w:b/>
          <w:bCs/>
          <w:color w:val="333333"/>
          <w:lang w:val="uk-UA" w:eastAsia="ru-RU"/>
        </w:rPr>
        <w:t>Оформлення заяв</w:t>
      </w:r>
    </w:p>
    <w:p w:rsidR="004927AE" w:rsidRDefault="004927AE" w:rsidP="00492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Заява заповнюється державною мовою, розбірливим почерком. Виправлення не допускаються. У заяві необхідно вказати:</w:t>
      </w:r>
    </w:p>
    <w:p w:rsidR="004927AE" w:rsidRPr="00CE54B0" w:rsidRDefault="004927AE" w:rsidP="004927A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прізвище, ім’я, по батькові заявника, адресу фактичного проживання, контактний телефон;</w:t>
      </w:r>
    </w:p>
    <w:p w:rsidR="004927AE" w:rsidRPr="00CE54B0" w:rsidRDefault="004927AE" w:rsidP="004927A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навести розгорнутий виклад фактів щодо виявлених випадків </w:t>
      </w:r>
      <w:proofErr w:type="spellStart"/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булінгу</w:t>
      </w:r>
      <w:proofErr w:type="spellEnd"/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(цькування);</w:t>
      </w:r>
    </w:p>
    <w:p w:rsidR="004927AE" w:rsidRPr="00CE54B0" w:rsidRDefault="004927AE" w:rsidP="004927A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4B0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зазначити дату подання заяви та підписати особисто.</w:t>
      </w:r>
    </w:p>
    <w:p w:rsidR="006B7702" w:rsidRPr="004927AE" w:rsidRDefault="006B7702" w:rsidP="006B7702">
      <w:pPr>
        <w:spacing w:after="0" w:line="384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:rsidR="006B7702" w:rsidRDefault="006B7702" w:rsidP="006B7702">
      <w:pPr>
        <w:spacing w:after="0" w:line="384" w:lineRule="atLeast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6B7702" w:rsidRDefault="006B7702" w:rsidP="006B7702">
      <w:pPr>
        <w:spacing w:after="0" w:line="384" w:lineRule="atLeast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6B7702" w:rsidRDefault="006B7702" w:rsidP="006B7702">
      <w:pPr>
        <w:spacing w:after="0" w:line="384" w:lineRule="atLeast"/>
        <w:textAlignment w:val="baseline"/>
        <w:rPr>
          <w:rFonts w:eastAsia="Times New Roman" w:cs="Times New Roman"/>
          <w:szCs w:val="28"/>
          <w:lang w:val="uk-UA" w:eastAsia="ru-RU"/>
        </w:rPr>
      </w:pPr>
    </w:p>
    <w:bookmarkEnd w:id="0"/>
    <w:p w:rsidR="00473B35" w:rsidRPr="006B7702" w:rsidRDefault="00473B35" w:rsidP="000E61CD">
      <w:pPr>
        <w:spacing w:after="0" w:line="384" w:lineRule="atLeast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</w:p>
    <w:sectPr w:rsidR="00473B35" w:rsidRPr="006B7702" w:rsidSect="003E39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antGardeGothicC-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35FC7F2A"/>
    <w:lvl w:ilvl="0" w:tplc="038A3DCE">
      <w:start w:val="1"/>
      <w:numFmt w:val="bullet"/>
      <w:lvlText w:val="у"/>
      <w:lvlJc w:val="left"/>
      <w:pPr>
        <w:ind w:left="0" w:firstLine="0"/>
      </w:pPr>
    </w:lvl>
    <w:lvl w:ilvl="1" w:tplc="7C682E4C">
      <w:start w:val="1"/>
      <w:numFmt w:val="bullet"/>
      <w:lvlText w:val="В"/>
      <w:lvlJc w:val="left"/>
      <w:pPr>
        <w:ind w:left="0" w:firstLine="0"/>
      </w:pPr>
    </w:lvl>
    <w:lvl w:ilvl="2" w:tplc="989AE116">
      <w:numFmt w:val="decimal"/>
      <w:lvlText w:val=""/>
      <w:lvlJc w:val="left"/>
      <w:pPr>
        <w:ind w:left="0" w:firstLine="0"/>
      </w:pPr>
    </w:lvl>
    <w:lvl w:ilvl="3" w:tplc="90AEFC9C">
      <w:numFmt w:val="decimal"/>
      <w:lvlText w:val=""/>
      <w:lvlJc w:val="left"/>
      <w:pPr>
        <w:ind w:left="0" w:firstLine="0"/>
      </w:pPr>
    </w:lvl>
    <w:lvl w:ilvl="4" w:tplc="A4086118">
      <w:numFmt w:val="decimal"/>
      <w:lvlText w:val=""/>
      <w:lvlJc w:val="left"/>
      <w:pPr>
        <w:ind w:left="0" w:firstLine="0"/>
      </w:pPr>
    </w:lvl>
    <w:lvl w:ilvl="5" w:tplc="2A08F46E">
      <w:numFmt w:val="decimal"/>
      <w:lvlText w:val=""/>
      <w:lvlJc w:val="left"/>
      <w:pPr>
        <w:ind w:left="0" w:firstLine="0"/>
      </w:pPr>
    </w:lvl>
    <w:lvl w:ilvl="6" w:tplc="E8C0D64C">
      <w:numFmt w:val="decimal"/>
      <w:lvlText w:val=""/>
      <w:lvlJc w:val="left"/>
      <w:pPr>
        <w:ind w:left="0" w:firstLine="0"/>
      </w:pPr>
    </w:lvl>
    <w:lvl w:ilvl="7" w:tplc="B058A976">
      <w:numFmt w:val="decimal"/>
      <w:lvlText w:val=""/>
      <w:lvlJc w:val="left"/>
      <w:pPr>
        <w:ind w:left="0" w:firstLine="0"/>
      </w:pPr>
    </w:lvl>
    <w:lvl w:ilvl="8" w:tplc="9C141A44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4A04D58E"/>
    <w:lvl w:ilvl="0" w:tplc="27BEFD42">
      <w:start w:val="1"/>
      <w:numFmt w:val="bullet"/>
      <w:lvlText w:val="а"/>
      <w:lvlJc w:val="left"/>
      <w:pPr>
        <w:ind w:left="0" w:firstLine="0"/>
      </w:pPr>
    </w:lvl>
    <w:lvl w:ilvl="1" w:tplc="52E8EBF8">
      <w:start w:val="1"/>
      <w:numFmt w:val="decimal"/>
      <w:lvlText w:val="%2."/>
      <w:lvlJc w:val="left"/>
      <w:pPr>
        <w:ind w:left="0" w:firstLine="0"/>
      </w:pPr>
    </w:lvl>
    <w:lvl w:ilvl="2" w:tplc="3C0609C4">
      <w:numFmt w:val="decimal"/>
      <w:lvlText w:val=""/>
      <w:lvlJc w:val="left"/>
      <w:pPr>
        <w:ind w:left="0" w:firstLine="0"/>
      </w:pPr>
    </w:lvl>
    <w:lvl w:ilvl="3" w:tplc="1640FD16">
      <w:numFmt w:val="decimal"/>
      <w:lvlText w:val=""/>
      <w:lvlJc w:val="left"/>
      <w:pPr>
        <w:ind w:left="0" w:firstLine="0"/>
      </w:pPr>
    </w:lvl>
    <w:lvl w:ilvl="4" w:tplc="E288FD70">
      <w:numFmt w:val="decimal"/>
      <w:lvlText w:val=""/>
      <w:lvlJc w:val="left"/>
      <w:pPr>
        <w:ind w:left="0" w:firstLine="0"/>
      </w:pPr>
    </w:lvl>
    <w:lvl w:ilvl="5" w:tplc="48B4A304">
      <w:numFmt w:val="decimal"/>
      <w:lvlText w:val=""/>
      <w:lvlJc w:val="left"/>
      <w:pPr>
        <w:ind w:left="0" w:firstLine="0"/>
      </w:pPr>
    </w:lvl>
    <w:lvl w:ilvl="6" w:tplc="4ED600D0">
      <w:numFmt w:val="decimal"/>
      <w:lvlText w:val=""/>
      <w:lvlJc w:val="left"/>
      <w:pPr>
        <w:ind w:left="0" w:firstLine="0"/>
      </w:pPr>
    </w:lvl>
    <w:lvl w:ilvl="7" w:tplc="8FE8337E">
      <w:numFmt w:val="decimal"/>
      <w:lvlText w:val=""/>
      <w:lvlJc w:val="left"/>
      <w:pPr>
        <w:ind w:left="0" w:firstLine="0"/>
      </w:pPr>
    </w:lvl>
    <w:lvl w:ilvl="8" w:tplc="D7FA2BD8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CECA1C"/>
    <w:lvl w:ilvl="0" w:tplc="4E627D04">
      <w:start w:val="1"/>
      <w:numFmt w:val="bullet"/>
      <w:lvlText w:val="у"/>
      <w:lvlJc w:val="left"/>
      <w:pPr>
        <w:ind w:left="0" w:firstLine="0"/>
      </w:pPr>
    </w:lvl>
    <w:lvl w:ilvl="1" w:tplc="9D428E9A">
      <w:start w:val="1"/>
      <w:numFmt w:val="bullet"/>
      <w:lvlText w:val=""/>
      <w:lvlJc w:val="left"/>
      <w:pPr>
        <w:ind w:left="0" w:firstLine="0"/>
      </w:pPr>
    </w:lvl>
    <w:lvl w:ilvl="2" w:tplc="0F2ECB7C">
      <w:numFmt w:val="decimal"/>
      <w:lvlText w:val=""/>
      <w:lvlJc w:val="left"/>
      <w:pPr>
        <w:ind w:left="0" w:firstLine="0"/>
      </w:pPr>
    </w:lvl>
    <w:lvl w:ilvl="3" w:tplc="00BA5410">
      <w:numFmt w:val="decimal"/>
      <w:lvlText w:val=""/>
      <w:lvlJc w:val="left"/>
      <w:pPr>
        <w:ind w:left="0" w:firstLine="0"/>
      </w:pPr>
    </w:lvl>
    <w:lvl w:ilvl="4" w:tplc="70A6F632">
      <w:numFmt w:val="decimal"/>
      <w:lvlText w:val=""/>
      <w:lvlJc w:val="left"/>
      <w:pPr>
        <w:ind w:left="0" w:firstLine="0"/>
      </w:pPr>
    </w:lvl>
    <w:lvl w:ilvl="5" w:tplc="A4AA7FC8">
      <w:numFmt w:val="decimal"/>
      <w:lvlText w:val=""/>
      <w:lvlJc w:val="left"/>
      <w:pPr>
        <w:ind w:left="0" w:firstLine="0"/>
      </w:pPr>
    </w:lvl>
    <w:lvl w:ilvl="6" w:tplc="B8785022">
      <w:numFmt w:val="decimal"/>
      <w:lvlText w:val=""/>
      <w:lvlJc w:val="left"/>
      <w:pPr>
        <w:ind w:left="0" w:firstLine="0"/>
      </w:pPr>
    </w:lvl>
    <w:lvl w:ilvl="7" w:tplc="AA9EF804">
      <w:numFmt w:val="decimal"/>
      <w:lvlText w:val=""/>
      <w:lvlJc w:val="left"/>
      <w:pPr>
        <w:ind w:left="0" w:firstLine="0"/>
      </w:pPr>
    </w:lvl>
    <w:lvl w:ilvl="8" w:tplc="53345FE4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254C2EA2"/>
    <w:lvl w:ilvl="0" w:tplc="4308031C">
      <w:start w:val="1"/>
      <w:numFmt w:val="bullet"/>
      <w:lvlText w:val="У"/>
      <w:lvlJc w:val="left"/>
      <w:pPr>
        <w:ind w:left="0" w:firstLine="0"/>
      </w:pPr>
    </w:lvl>
    <w:lvl w:ilvl="1" w:tplc="9C6C551A">
      <w:numFmt w:val="decimal"/>
      <w:lvlText w:val=""/>
      <w:lvlJc w:val="left"/>
      <w:pPr>
        <w:ind w:left="0" w:firstLine="0"/>
      </w:pPr>
    </w:lvl>
    <w:lvl w:ilvl="2" w:tplc="24D0ACC6">
      <w:numFmt w:val="decimal"/>
      <w:lvlText w:val=""/>
      <w:lvlJc w:val="left"/>
      <w:pPr>
        <w:ind w:left="0" w:firstLine="0"/>
      </w:pPr>
    </w:lvl>
    <w:lvl w:ilvl="3" w:tplc="C512ECA0">
      <w:numFmt w:val="decimal"/>
      <w:lvlText w:val=""/>
      <w:lvlJc w:val="left"/>
      <w:pPr>
        <w:ind w:left="0" w:firstLine="0"/>
      </w:pPr>
    </w:lvl>
    <w:lvl w:ilvl="4" w:tplc="55A06AD0">
      <w:numFmt w:val="decimal"/>
      <w:lvlText w:val=""/>
      <w:lvlJc w:val="left"/>
      <w:pPr>
        <w:ind w:left="0" w:firstLine="0"/>
      </w:pPr>
    </w:lvl>
    <w:lvl w:ilvl="5" w:tplc="05CE1478">
      <w:numFmt w:val="decimal"/>
      <w:lvlText w:val=""/>
      <w:lvlJc w:val="left"/>
      <w:pPr>
        <w:ind w:left="0" w:firstLine="0"/>
      </w:pPr>
    </w:lvl>
    <w:lvl w:ilvl="6" w:tplc="8FE4C6A6">
      <w:numFmt w:val="decimal"/>
      <w:lvlText w:val=""/>
      <w:lvlJc w:val="left"/>
      <w:pPr>
        <w:ind w:left="0" w:firstLine="0"/>
      </w:pPr>
    </w:lvl>
    <w:lvl w:ilvl="7" w:tplc="4FF2731E">
      <w:numFmt w:val="decimal"/>
      <w:lvlText w:val=""/>
      <w:lvlJc w:val="left"/>
      <w:pPr>
        <w:ind w:left="0" w:firstLine="0"/>
      </w:pPr>
    </w:lvl>
    <w:lvl w:ilvl="8" w:tplc="C00E5076">
      <w:numFmt w:val="decimal"/>
      <w:lvlText w:val=""/>
      <w:lvlJc w:val="left"/>
      <w:pPr>
        <w:ind w:left="0" w:firstLine="0"/>
      </w:pPr>
    </w:lvl>
  </w:abstractNum>
  <w:abstractNum w:abstractNumId="4">
    <w:nsid w:val="040D13C3"/>
    <w:multiLevelType w:val="multilevel"/>
    <w:tmpl w:val="B07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95657"/>
    <w:multiLevelType w:val="hybridMultilevel"/>
    <w:tmpl w:val="06F8BDD8"/>
    <w:lvl w:ilvl="0" w:tplc="1A9E7E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A606F"/>
    <w:multiLevelType w:val="hybridMultilevel"/>
    <w:tmpl w:val="809C471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1EC394D"/>
    <w:multiLevelType w:val="hybridMultilevel"/>
    <w:tmpl w:val="5DA02CA8"/>
    <w:lvl w:ilvl="0" w:tplc="1A9E7E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D2AC5"/>
    <w:multiLevelType w:val="hybridMultilevel"/>
    <w:tmpl w:val="05F6E65C"/>
    <w:lvl w:ilvl="0" w:tplc="1A9E7E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23916"/>
    <w:multiLevelType w:val="multilevel"/>
    <w:tmpl w:val="7B2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C5E89"/>
    <w:multiLevelType w:val="hybridMultilevel"/>
    <w:tmpl w:val="EA84849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8A80773"/>
    <w:multiLevelType w:val="multilevel"/>
    <w:tmpl w:val="F91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644A4"/>
    <w:multiLevelType w:val="multilevel"/>
    <w:tmpl w:val="15D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73008"/>
    <w:multiLevelType w:val="multilevel"/>
    <w:tmpl w:val="DE8E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11BA6"/>
    <w:multiLevelType w:val="hybridMultilevel"/>
    <w:tmpl w:val="BA2CCE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2022DC"/>
    <w:multiLevelType w:val="multilevel"/>
    <w:tmpl w:val="096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030EC"/>
    <w:multiLevelType w:val="multilevel"/>
    <w:tmpl w:val="1EF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6210B"/>
    <w:multiLevelType w:val="multilevel"/>
    <w:tmpl w:val="A60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A140C"/>
    <w:multiLevelType w:val="hybridMultilevel"/>
    <w:tmpl w:val="7FC65930"/>
    <w:lvl w:ilvl="0" w:tplc="1A9E7E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4C30"/>
    <w:multiLevelType w:val="multilevel"/>
    <w:tmpl w:val="13A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  <w:num w:numId="17">
    <w:abstractNumId w:val="8"/>
  </w:num>
  <w:num w:numId="18">
    <w:abstractNumId w:val="18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32"/>
    <w:rsid w:val="00047A2A"/>
    <w:rsid w:val="00087A51"/>
    <w:rsid w:val="000A524F"/>
    <w:rsid w:val="000C09B1"/>
    <w:rsid w:val="000E61CD"/>
    <w:rsid w:val="00107E57"/>
    <w:rsid w:val="00110C7F"/>
    <w:rsid w:val="0012636C"/>
    <w:rsid w:val="0013254B"/>
    <w:rsid w:val="00145906"/>
    <w:rsid w:val="00197E43"/>
    <w:rsid w:val="001A1465"/>
    <w:rsid w:val="0020403A"/>
    <w:rsid w:val="0020792D"/>
    <w:rsid w:val="002115A4"/>
    <w:rsid w:val="00243460"/>
    <w:rsid w:val="002511E9"/>
    <w:rsid w:val="00277398"/>
    <w:rsid w:val="002B54A6"/>
    <w:rsid w:val="002B6C75"/>
    <w:rsid w:val="002C237E"/>
    <w:rsid w:val="002C7F2A"/>
    <w:rsid w:val="002F54AD"/>
    <w:rsid w:val="00301D36"/>
    <w:rsid w:val="0031527D"/>
    <w:rsid w:val="00360B61"/>
    <w:rsid w:val="00375839"/>
    <w:rsid w:val="00384BCF"/>
    <w:rsid w:val="003A2887"/>
    <w:rsid w:val="003B09A6"/>
    <w:rsid w:val="003C56C7"/>
    <w:rsid w:val="003E3906"/>
    <w:rsid w:val="003F6DD8"/>
    <w:rsid w:val="00447345"/>
    <w:rsid w:val="00473B35"/>
    <w:rsid w:val="004927AE"/>
    <w:rsid w:val="0049789A"/>
    <w:rsid w:val="004A70DD"/>
    <w:rsid w:val="004C1448"/>
    <w:rsid w:val="004F4432"/>
    <w:rsid w:val="00516EBB"/>
    <w:rsid w:val="00521DAE"/>
    <w:rsid w:val="00542123"/>
    <w:rsid w:val="00547D7C"/>
    <w:rsid w:val="005620BE"/>
    <w:rsid w:val="00570D21"/>
    <w:rsid w:val="00590FF8"/>
    <w:rsid w:val="00593D15"/>
    <w:rsid w:val="005A3753"/>
    <w:rsid w:val="005C4ADD"/>
    <w:rsid w:val="005E46C5"/>
    <w:rsid w:val="00686C3C"/>
    <w:rsid w:val="006B3D11"/>
    <w:rsid w:val="006B7702"/>
    <w:rsid w:val="006C25D6"/>
    <w:rsid w:val="006E222B"/>
    <w:rsid w:val="00712873"/>
    <w:rsid w:val="007573FF"/>
    <w:rsid w:val="007B2C15"/>
    <w:rsid w:val="007C13E6"/>
    <w:rsid w:val="00813DFA"/>
    <w:rsid w:val="00821428"/>
    <w:rsid w:val="0083503F"/>
    <w:rsid w:val="00847A5A"/>
    <w:rsid w:val="008A0D81"/>
    <w:rsid w:val="008C0267"/>
    <w:rsid w:val="008E2D09"/>
    <w:rsid w:val="00905648"/>
    <w:rsid w:val="00953D0A"/>
    <w:rsid w:val="0099297E"/>
    <w:rsid w:val="009F7835"/>
    <w:rsid w:val="00A12C40"/>
    <w:rsid w:val="00A70B3D"/>
    <w:rsid w:val="00A75123"/>
    <w:rsid w:val="00A9295E"/>
    <w:rsid w:val="00B07D9F"/>
    <w:rsid w:val="00B42D08"/>
    <w:rsid w:val="00B657B6"/>
    <w:rsid w:val="00B72344"/>
    <w:rsid w:val="00BC7C9F"/>
    <w:rsid w:val="00BE5C5F"/>
    <w:rsid w:val="00C214D1"/>
    <w:rsid w:val="00C91091"/>
    <w:rsid w:val="00CA483D"/>
    <w:rsid w:val="00CF63FC"/>
    <w:rsid w:val="00D83C51"/>
    <w:rsid w:val="00DF4835"/>
    <w:rsid w:val="00DF5D36"/>
    <w:rsid w:val="00E3146D"/>
    <w:rsid w:val="00E3264C"/>
    <w:rsid w:val="00E37551"/>
    <w:rsid w:val="00E51E54"/>
    <w:rsid w:val="00EB29B6"/>
    <w:rsid w:val="00EB6D80"/>
    <w:rsid w:val="00EC239D"/>
    <w:rsid w:val="00EE339B"/>
    <w:rsid w:val="00EF1A84"/>
    <w:rsid w:val="00EF32D4"/>
    <w:rsid w:val="00F02F83"/>
    <w:rsid w:val="00F246F5"/>
    <w:rsid w:val="00F72085"/>
    <w:rsid w:val="00FD6FED"/>
    <w:rsid w:val="00FE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48"/>
    <w:pPr>
      <w:ind w:left="720"/>
      <w:contextualSpacing/>
    </w:pPr>
  </w:style>
  <w:style w:type="character" w:customStyle="1" w:styleId="fontstyle01">
    <w:name w:val="fontstyle01"/>
    <w:basedOn w:val="a0"/>
    <w:rsid w:val="00243460"/>
    <w:rPr>
      <w:rFonts w:ascii="AvantGardeGothicC-Demi" w:hAnsi="AvantGardeGothicC-Dem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24346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rvps2">
    <w:name w:val="rvps2"/>
    <w:basedOn w:val="a"/>
    <w:rsid w:val="00E314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48"/>
    <w:pPr>
      <w:ind w:left="720"/>
      <w:contextualSpacing/>
    </w:pPr>
  </w:style>
  <w:style w:type="character" w:customStyle="1" w:styleId="fontstyle01">
    <w:name w:val="fontstyle01"/>
    <w:basedOn w:val="a0"/>
    <w:rsid w:val="00243460"/>
    <w:rPr>
      <w:rFonts w:ascii="AvantGardeGothicC-Demi" w:hAnsi="AvantGardeGothicC-Dem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24346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4D18-44F3-46E2-9310-E9C53C7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</dc:creator>
  <cp:lastModifiedBy>Admin</cp:lastModifiedBy>
  <cp:revision>11</cp:revision>
  <cp:lastPrinted>2019-02-25T14:29:00Z</cp:lastPrinted>
  <dcterms:created xsi:type="dcterms:W3CDTF">2019-02-25T12:14:00Z</dcterms:created>
  <dcterms:modified xsi:type="dcterms:W3CDTF">2019-02-27T08:35:00Z</dcterms:modified>
</cp:coreProperties>
</file>